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textAlignment w:val="center"/>
        <w:rPr>
          <w:rFonts w:hint="eastAsia" w:cs="Times New Roman" w:asciiTheme="minorEastAsia" w:hAnsiTheme="minorEastAsia" w:eastAsiaTheme="minorEastAsia"/>
          <w:b/>
          <w:sz w:val="36"/>
          <w:szCs w:val="36"/>
          <w:lang w:eastAsia="zh-CN"/>
        </w:rPr>
      </w:pPr>
      <w:r>
        <w:rPr>
          <w:rFonts w:hint="eastAsia" w:cs="Times New Roman" w:asciiTheme="minorEastAsia" w:hAnsiTheme="minorEastAsia"/>
          <w:b/>
          <w:sz w:val="36"/>
          <w:szCs w:val="36"/>
        </w:rPr>
        <w:t>202</w:t>
      </w:r>
      <w:r>
        <w:rPr>
          <w:rFonts w:hint="eastAsia" w:cs="Times New Roman" w:asciiTheme="minorEastAsia" w:hAnsiTheme="minorEastAsia"/>
          <w:b/>
          <w:sz w:val="36"/>
          <w:szCs w:val="36"/>
          <w:lang w:val="en-US" w:eastAsia="zh-CN"/>
        </w:rPr>
        <w:t>3</w:t>
      </w:r>
      <w:r>
        <w:rPr>
          <w:rFonts w:hint="eastAsia" w:cs="Times New Roman" w:asciiTheme="minorEastAsia" w:hAnsiTheme="minorEastAsia"/>
          <w:b/>
          <w:sz w:val="36"/>
          <w:szCs w:val="36"/>
        </w:rPr>
        <w:t>年湖北省社会主义学院统战</w:t>
      </w:r>
      <w:r>
        <w:rPr>
          <w:rFonts w:cs="Times New Roman" w:asciiTheme="minorEastAsia" w:hAnsiTheme="minorEastAsia"/>
          <w:b/>
          <w:sz w:val="36"/>
          <w:szCs w:val="36"/>
        </w:rPr>
        <w:t>智库</w:t>
      </w:r>
      <w:r>
        <w:rPr>
          <w:rFonts w:hint="eastAsia" w:cs="Times New Roman" w:asciiTheme="minorEastAsia" w:hAnsiTheme="minorEastAsia"/>
          <w:b/>
          <w:sz w:val="36"/>
          <w:szCs w:val="36"/>
          <w:lang w:eastAsia="zh-CN"/>
        </w:rPr>
        <w:t>招标课题</w:t>
      </w:r>
      <w:r>
        <w:rPr>
          <w:rFonts w:hint="eastAsia" w:cs="Times New Roman" w:asciiTheme="minorEastAsia" w:hAnsiTheme="minorEastAsia"/>
          <w:b/>
          <w:sz w:val="36"/>
          <w:szCs w:val="36"/>
        </w:rPr>
        <w:t>立项名单</w:t>
      </w:r>
      <w:r>
        <w:rPr>
          <w:rFonts w:hint="eastAsia" w:cs="Times New Roman" w:asciiTheme="minorEastAsia" w:hAnsiTheme="minorEastAsia"/>
          <w:b/>
          <w:sz w:val="36"/>
          <w:szCs w:val="36"/>
          <w:lang w:eastAsia="zh-CN"/>
        </w:rPr>
        <w:t>（重点课题）</w:t>
      </w:r>
    </w:p>
    <w:p>
      <w:pPr>
        <w:spacing w:line="320" w:lineRule="exact"/>
        <w:jc w:val="center"/>
        <w:textAlignment w:val="center"/>
        <w:rPr>
          <w:rFonts w:ascii="宋体" w:hAnsi="宋体" w:eastAsia="宋体" w:cs="Times New Roman"/>
          <w:b/>
          <w:sz w:val="30"/>
          <w:szCs w:val="30"/>
        </w:rPr>
      </w:pPr>
    </w:p>
    <w:p>
      <w:pPr>
        <w:spacing w:line="320" w:lineRule="exact"/>
        <w:jc w:val="center"/>
        <w:textAlignment w:val="center"/>
        <w:rPr>
          <w:rFonts w:ascii="宋体" w:hAnsi="宋体" w:eastAsia="宋体" w:cs="Times New Roman"/>
          <w:b/>
          <w:sz w:val="30"/>
          <w:szCs w:val="30"/>
        </w:rPr>
      </w:pPr>
    </w:p>
    <w:tbl>
      <w:tblPr>
        <w:tblStyle w:val="7"/>
        <w:tblW w:w="139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59"/>
        <w:gridCol w:w="6338"/>
        <w:gridCol w:w="1418"/>
        <w:gridCol w:w="1418"/>
        <w:gridCol w:w="34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59" w:type="dxa"/>
            <w:vAlign w:val="center"/>
          </w:tcPr>
          <w:p>
            <w:pPr>
              <w:jc w:val="center"/>
              <w:textAlignment w:val="center"/>
              <w:rPr>
                <w:rFonts w:ascii="宋体" w:hAnsi="宋体" w:eastAsia="宋体" w:cs="Times New Roman"/>
                <w:b/>
                <w:sz w:val="28"/>
                <w:szCs w:val="28"/>
              </w:rPr>
            </w:pPr>
            <w:r>
              <w:rPr>
                <w:rFonts w:hint="eastAsia" w:ascii="宋体" w:hAnsi="宋体" w:eastAsia="宋体" w:cs="Times New Roman"/>
                <w:b/>
                <w:sz w:val="28"/>
                <w:szCs w:val="28"/>
              </w:rPr>
              <w:t>课题编号</w:t>
            </w:r>
          </w:p>
        </w:tc>
        <w:tc>
          <w:tcPr>
            <w:tcW w:w="6338" w:type="dxa"/>
            <w:tcBorders>
              <w:right w:val="single" w:color="auto" w:sz="4" w:space="0"/>
            </w:tcBorders>
            <w:vAlign w:val="center"/>
          </w:tcPr>
          <w:p>
            <w:pPr>
              <w:jc w:val="center"/>
              <w:textAlignment w:val="center"/>
              <w:rPr>
                <w:rFonts w:ascii="宋体" w:hAnsi="宋体" w:eastAsia="宋体" w:cs="Times New Roman"/>
                <w:b/>
                <w:sz w:val="28"/>
                <w:szCs w:val="28"/>
              </w:rPr>
            </w:pPr>
            <w:r>
              <w:rPr>
                <w:rFonts w:hint="eastAsia" w:ascii="宋体" w:hAnsi="宋体" w:eastAsia="宋体" w:cs="Times New Roman"/>
                <w:b/>
                <w:sz w:val="28"/>
                <w:szCs w:val="28"/>
              </w:rPr>
              <w:t>课题名称</w:t>
            </w:r>
          </w:p>
        </w:tc>
        <w:tc>
          <w:tcPr>
            <w:tcW w:w="1418" w:type="dxa"/>
          </w:tcPr>
          <w:p>
            <w:pPr>
              <w:jc w:val="center"/>
              <w:textAlignment w:val="center"/>
              <w:rPr>
                <w:rFonts w:hint="eastAsia" w:ascii="宋体" w:hAnsi="宋体" w:eastAsia="宋体" w:cs="Times New Roman"/>
                <w:b/>
                <w:sz w:val="28"/>
                <w:szCs w:val="28"/>
                <w:lang w:eastAsia="zh-CN"/>
              </w:rPr>
            </w:pPr>
            <w:r>
              <w:rPr>
                <w:rFonts w:hint="eastAsia" w:ascii="宋体" w:hAnsi="宋体" w:eastAsia="宋体" w:cs="Times New Roman"/>
                <w:b/>
                <w:sz w:val="28"/>
                <w:szCs w:val="28"/>
                <w:lang w:eastAsia="zh-CN"/>
              </w:rPr>
              <w:t>课题类型</w:t>
            </w:r>
          </w:p>
        </w:tc>
        <w:tc>
          <w:tcPr>
            <w:tcW w:w="1418" w:type="dxa"/>
          </w:tcPr>
          <w:p>
            <w:pPr>
              <w:jc w:val="center"/>
              <w:textAlignment w:val="center"/>
              <w:rPr>
                <w:rFonts w:ascii="宋体" w:hAnsi="宋体" w:eastAsia="宋体" w:cs="Times New Roman"/>
                <w:b/>
                <w:sz w:val="28"/>
                <w:szCs w:val="28"/>
              </w:rPr>
            </w:pPr>
            <w:r>
              <w:rPr>
                <w:rFonts w:hint="eastAsia" w:ascii="宋体" w:hAnsi="宋体" w:eastAsia="宋体" w:cs="Times New Roman"/>
                <w:b/>
                <w:sz w:val="28"/>
                <w:szCs w:val="28"/>
              </w:rPr>
              <w:t>负责人</w:t>
            </w:r>
          </w:p>
        </w:tc>
        <w:tc>
          <w:tcPr>
            <w:tcW w:w="3402" w:type="dxa"/>
          </w:tcPr>
          <w:p>
            <w:pPr>
              <w:jc w:val="center"/>
              <w:textAlignment w:val="center"/>
              <w:rPr>
                <w:rFonts w:ascii="宋体" w:hAnsi="宋体" w:eastAsia="宋体" w:cs="Times New Roman"/>
                <w:b/>
                <w:sz w:val="28"/>
                <w:szCs w:val="28"/>
              </w:rPr>
            </w:pPr>
            <w:r>
              <w:rPr>
                <w:rFonts w:hint="eastAsia" w:ascii="宋体" w:hAnsi="宋体" w:eastAsia="宋体" w:cs="Times New Roman"/>
                <w:b/>
                <w:sz w:val="28"/>
                <w:szCs w:val="28"/>
              </w:rPr>
              <w:t>申报单位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1359" w:type="dxa"/>
            <w:tcBorders>
              <w:bottom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01</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坚持党的领导、统一战线、协商民主有机结合研究</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ascii="宋体" w:hAnsi="宋体" w:eastAsia="宋体" w:cs="Times New Roman"/>
                <w:sz w:val="24"/>
                <w:szCs w:val="24"/>
              </w:rPr>
            </w:pPr>
            <w:r>
              <w:rPr>
                <w:rFonts w:hint="eastAsia" w:ascii="宋体" w:hAnsi="宋体" w:eastAsia="宋体" w:cs="Times New Roman"/>
                <w:sz w:val="24"/>
                <w:szCs w:val="24"/>
              </w:rPr>
              <w:t>朱小宝</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湖南省社会主义学院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1359" w:type="dxa"/>
            <w:tcBorders>
              <w:top w:val="single" w:color="auto" w:sz="4" w:space="0"/>
              <w:bottom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0</w:t>
            </w:r>
            <w:r>
              <w:rPr>
                <w:rFonts w:ascii="宋体" w:hAnsi="宋体" w:eastAsia="宋体" w:cs="Times New Roman"/>
                <w:color w:val="000000"/>
                <w:sz w:val="24"/>
                <w:szCs w:val="24"/>
              </w:rPr>
              <w:t>2</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构筑中华民族共有精神家园的理论和实践研究</w:t>
            </w:r>
          </w:p>
        </w:tc>
        <w:tc>
          <w:tcPr>
            <w:tcW w:w="1418" w:type="dxa"/>
            <w:vAlign w:val="center"/>
          </w:tcPr>
          <w:p>
            <w:pPr>
              <w:jc w:val="center"/>
              <w:textAlignment w:val="center"/>
              <w:rPr>
                <w:rFonts w:ascii="宋体" w:hAnsi="宋体" w:eastAsia="宋体" w:cs="Times New Roman"/>
                <w:sz w:val="24"/>
                <w:szCs w:val="24"/>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ascii="宋体" w:hAnsi="宋体" w:eastAsia="宋体" w:cs="Times New Roman"/>
                <w:sz w:val="24"/>
                <w:szCs w:val="24"/>
              </w:rPr>
            </w:pPr>
            <w:r>
              <w:rPr>
                <w:rFonts w:hint="eastAsia" w:ascii="宋体" w:hAnsi="宋体" w:eastAsia="宋体" w:cs="Times New Roman"/>
                <w:sz w:val="24"/>
                <w:szCs w:val="24"/>
              </w:rPr>
              <w:t>康家玮</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甘肃社会主义学院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1359" w:type="dxa"/>
            <w:tcBorders>
              <w:top w:val="single" w:color="auto" w:sz="4" w:space="0"/>
              <w:bottom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0</w:t>
            </w:r>
            <w:r>
              <w:rPr>
                <w:rFonts w:ascii="宋体" w:hAnsi="宋体" w:eastAsia="宋体" w:cs="Times New Roman"/>
                <w:color w:val="000000"/>
                <w:sz w:val="24"/>
                <w:szCs w:val="24"/>
              </w:rPr>
              <w:t>3</w:t>
            </w:r>
          </w:p>
        </w:tc>
        <w:tc>
          <w:tcPr>
            <w:tcW w:w="6338" w:type="dxa"/>
            <w:vAlign w:val="center"/>
          </w:tcPr>
          <w:p>
            <w:pPr>
              <w:tabs>
                <w:tab w:val="left" w:pos="655"/>
              </w:tabs>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铸牢中华民族共同体意识的法治进路研究</w:t>
            </w:r>
          </w:p>
        </w:tc>
        <w:tc>
          <w:tcPr>
            <w:tcW w:w="1418" w:type="dxa"/>
            <w:vAlign w:val="center"/>
          </w:tcPr>
          <w:p>
            <w:pPr>
              <w:tabs>
                <w:tab w:val="left" w:pos="655"/>
              </w:tabs>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ascii="宋体" w:hAnsi="宋体" w:eastAsia="宋体" w:cs="Times New Roman"/>
                <w:sz w:val="24"/>
                <w:szCs w:val="24"/>
              </w:rPr>
            </w:pPr>
            <w:r>
              <w:rPr>
                <w:rFonts w:hint="eastAsia" w:ascii="宋体" w:hAnsi="宋体" w:eastAsia="宋体" w:cs="Times New Roman"/>
                <w:sz w:val="24"/>
                <w:szCs w:val="24"/>
              </w:rPr>
              <w:t>刘国强</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天津市社会主义学院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trPr>
        <w:tc>
          <w:tcPr>
            <w:tcW w:w="1359" w:type="dxa"/>
            <w:tcBorders>
              <w:top w:val="single" w:color="auto" w:sz="4" w:space="0"/>
              <w:bottom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0</w:t>
            </w:r>
            <w:r>
              <w:rPr>
                <w:rFonts w:ascii="宋体" w:hAnsi="宋体" w:eastAsia="宋体" w:cs="Times New Roman"/>
                <w:color w:val="000000"/>
                <w:sz w:val="24"/>
                <w:szCs w:val="24"/>
              </w:rPr>
              <w:t>4</w:t>
            </w:r>
          </w:p>
        </w:tc>
        <w:tc>
          <w:tcPr>
            <w:tcW w:w="6338" w:type="dxa"/>
            <w:tcBorders>
              <w:top w:val="single" w:color="auto" w:sz="4" w:space="0"/>
              <w:bottom w:val="single" w:color="auto" w:sz="4" w:space="0"/>
            </w:tcBorders>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变局与重构：社会结构变化对党外知识分子群体的影响及统战对策研究</w:t>
            </w:r>
          </w:p>
        </w:tc>
        <w:tc>
          <w:tcPr>
            <w:tcW w:w="1418" w:type="dxa"/>
            <w:vAlign w:val="center"/>
          </w:tcPr>
          <w:p>
            <w:pPr>
              <w:jc w:val="center"/>
              <w:textAlignment w:val="center"/>
              <w:rPr>
                <w:rFonts w:ascii="宋体" w:hAnsi="宋体" w:eastAsia="宋体" w:cs="Times New Roman"/>
                <w:sz w:val="24"/>
                <w:szCs w:val="24"/>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郭清梅</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河北省社会主义学院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359" w:type="dxa"/>
            <w:tcBorders>
              <w:top w:val="single" w:color="auto" w:sz="4" w:space="0"/>
              <w:bottom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0</w:t>
            </w:r>
            <w:r>
              <w:rPr>
                <w:rFonts w:ascii="宋体" w:hAnsi="宋体" w:eastAsia="宋体" w:cs="Times New Roman"/>
                <w:color w:val="000000"/>
                <w:sz w:val="24"/>
                <w:szCs w:val="24"/>
              </w:rPr>
              <w:t>5</w:t>
            </w:r>
          </w:p>
        </w:tc>
        <w:tc>
          <w:tcPr>
            <w:tcW w:w="6338" w:type="dxa"/>
            <w:tcBorders>
              <w:top w:val="single" w:color="auto" w:sz="4" w:space="0"/>
              <w:bottom w:val="single" w:color="auto" w:sz="4" w:space="0"/>
            </w:tcBorders>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做好新时代党的统一战线工作的世界观方法论研究</w:t>
            </w:r>
          </w:p>
        </w:tc>
        <w:tc>
          <w:tcPr>
            <w:tcW w:w="1418" w:type="dxa"/>
            <w:tcBorders>
              <w:top w:val="single" w:color="auto" w:sz="4" w:space="0"/>
              <w:bottom w:val="single" w:color="auto" w:sz="4" w:space="0"/>
            </w:tcBorders>
            <w:vAlign w:val="center"/>
          </w:tcPr>
          <w:p>
            <w:pPr>
              <w:jc w:val="center"/>
              <w:textAlignment w:val="center"/>
              <w:rPr>
                <w:rFonts w:ascii="宋体" w:hAnsi="宋体" w:eastAsia="宋体" w:cs="Times New Roman"/>
                <w:sz w:val="24"/>
                <w:szCs w:val="24"/>
              </w:rPr>
            </w:pPr>
            <w:r>
              <w:rPr>
                <w:rFonts w:hint="eastAsia" w:ascii="宋体" w:hAnsi="宋体" w:eastAsia="宋体" w:cs="Times New Roman"/>
                <w:sz w:val="24"/>
                <w:szCs w:val="24"/>
                <w:lang w:eastAsia="zh-CN"/>
              </w:rPr>
              <w:t>重点课题</w:t>
            </w:r>
          </w:p>
        </w:tc>
        <w:tc>
          <w:tcPr>
            <w:tcW w:w="1418" w:type="dxa"/>
            <w:tcBorders>
              <w:top w:val="single" w:color="auto" w:sz="4" w:space="0"/>
              <w:bottom w:val="single" w:color="auto" w:sz="4" w:space="0"/>
            </w:tcBorders>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王红玉</w:t>
            </w:r>
          </w:p>
        </w:tc>
        <w:tc>
          <w:tcPr>
            <w:tcW w:w="3402" w:type="dxa"/>
            <w:tcBorders>
              <w:top w:val="single" w:color="auto" w:sz="4" w:space="0"/>
              <w:bottom w:val="single" w:color="auto" w:sz="4" w:space="0"/>
            </w:tcBorders>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山西省社会主义学院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1359" w:type="dxa"/>
            <w:tcBorders>
              <w:top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ascii="宋体" w:hAnsi="宋体" w:eastAsia="宋体" w:cs="Times New Roman"/>
                <w:color w:val="000000"/>
                <w:sz w:val="24"/>
                <w:szCs w:val="24"/>
              </w:rPr>
              <w:t>06</w:t>
            </w:r>
          </w:p>
        </w:tc>
        <w:tc>
          <w:tcPr>
            <w:tcW w:w="6338" w:type="dxa"/>
            <w:tcBorders>
              <w:top w:val="single" w:color="auto" w:sz="4" w:space="0"/>
            </w:tcBorders>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统一战线的理论纠偏与认知重构研究</w:t>
            </w:r>
          </w:p>
        </w:tc>
        <w:tc>
          <w:tcPr>
            <w:tcW w:w="1418" w:type="dxa"/>
            <w:tcBorders>
              <w:top w:val="single" w:color="auto" w:sz="4" w:space="0"/>
            </w:tcBorders>
            <w:vAlign w:val="center"/>
          </w:tcPr>
          <w:p>
            <w:pPr>
              <w:jc w:val="center"/>
              <w:textAlignment w:val="center"/>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tcBorders>
              <w:top w:val="single" w:color="auto" w:sz="4" w:space="0"/>
            </w:tcBorders>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王洋洋</w:t>
            </w:r>
          </w:p>
        </w:tc>
        <w:tc>
          <w:tcPr>
            <w:tcW w:w="3402" w:type="dxa"/>
            <w:tcBorders>
              <w:top w:val="single" w:color="auto" w:sz="4" w:space="0"/>
            </w:tcBorders>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天津市社会主义学院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8"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ascii="宋体" w:hAnsi="宋体" w:eastAsia="宋体" w:cs="Times New Roman"/>
                <w:color w:val="000000"/>
                <w:sz w:val="24"/>
                <w:szCs w:val="24"/>
              </w:rPr>
              <w:t>07</w:t>
            </w:r>
          </w:p>
        </w:tc>
        <w:tc>
          <w:tcPr>
            <w:tcW w:w="6338" w:type="dxa"/>
            <w:vAlign w:val="center"/>
          </w:tcPr>
          <w:p>
            <w:pPr>
              <w:rPr>
                <w:rFonts w:ascii="宋体" w:hAnsi="宋体" w:eastAsia="宋体" w:cs="Times New Roman"/>
                <w:sz w:val="24"/>
                <w:szCs w:val="24"/>
              </w:rPr>
            </w:pPr>
            <w:r>
              <w:rPr>
                <w:rFonts w:hint="eastAsia" w:ascii="宋体" w:hAnsi="宋体" w:eastAsia="宋体" w:cs="Times New Roman"/>
                <w:sz w:val="24"/>
                <w:szCs w:val="24"/>
              </w:rPr>
              <w:t>治理理论视域下民营企业参与乡村振兴的机制研究</w:t>
            </w:r>
          </w:p>
        </w:tc>
        <w:tc>
          <w:tcPr>
            <w:tcW w:w="1418" w:type="dxa"/>
            <w:vAlign w:val="center"/>
          </w:tcPr>
          <w:p>
            <w:pPr>
              <w:jc w:val="center"/>
              <w:textAlignment w:val="center"/>
              <w:rPr>
                <w:rFonts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杨</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lang w:eastAsia="zh-CN"/>
              </w:rPr>
              <w:t>铭</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武汉工程大学马克思主义学院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1359" w:type="dxa"/>
            <w:tcBorders>
              <w:bottom w:val="single" w:color="auto" w:sz="4" w:space="0"/>
            </w:tcBorders>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ascii="宋体" w:hAnsi="宋体" w:eastAsia="宋体" w:cs="Times New Roman"/>
                <w:color w:val="000000"/>
                <w:sz w:val="24"/>
                <w:szCs w:val="24"/>
              </w:rPr>
              <w:t>08</w:t>
            </w:r>
          </w:p>
        </w:tc>
        <w:tc>
          <w:tcPr>
            <w:tcW w:w="6338" w:type="dxa"/>
            <w:tcBorders>
              <w:bottom w:val="single" w:color="auto" w:sz="4" w:space="0"/>
            </w:tcBorders>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坚持我国宗教中国化方向研究</w:t>
            </w:r>
          </w:p>
        </w:tc>
        <w:tc>
          <w:tcPr>
            <w:tcW w:w="1418" w:type="dxa"/>
            <w:tcBorders>
              <w:bottom w:val="single" w:color="auto" w:sz="4" w:space="0"/>
            </w:tcBorders>
            <w:vAlign w:val="center"/>
          </w:tcPr>
          <w:p>
            <w:pPr>
              <w:tabs>
                <w:tab w:val="left" w:pos="655"/>
              </w:tabs>
              <w:jc w:val="center"/>
              <w:textAlignment w:val="center"/>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tcBorders>
              <w:bottom w:val="single" w:color="auto" w:sz="4" w:space="0"/>
            </w:tcBorders>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张耀影</w:t>
            </w:r>
          </w:p>
        </w:tc>
        <w:tc>
          <w:tcPr>
            <w:tcW w:w="3402" w:type="dxa"/>
            <w:tcBorders>
              <w:bottom w:val="single" w:color="auto" w:sz="4" w:space="0"/>
            </w:tcBorders>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福建省社会主义学院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8"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09</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民营经济人士共同富裕认同研究</w:t>
            </w:r>
          </w:p>
        </w:tc>
        <w:tc>
          <w:tcPr>
            <w:tcW w:w="1418" w:type="dxa"/>
            <w:vAlign w:val="center"/>
          </w:tcPr>
          <w:p>
            <w:pPr>
              <w:jc w:val="center"/>
              <w:textAlignment w:val="center"/>
              <w:rPr>
                <w:rFonts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刘国新</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湖南省社会主义学院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10</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统一战线与构建生态治理共同体研究</w:t>
            </w:r>
          </w:p>
        </w:tc>
        <w:tc>
          <w:tcPr>
            <w:tcW w:w="1418" w:type="dxa"/>
            <w:vAlign w:val="center"/>
          </w:tcPr>
          <w:p>
            <w:pPr>
              <w:jc w:val="center"/>
              <w:textAlignment w:val="center"/>
              <w:rPr>
                <w:rFonts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周  迪</w:t>
            </w:r>
          </w:p>
        </w:tc>
        <w:tc>
          <w:tcPr>
            <w:tcW w:w="3402" w:type="dxa"/>
            <w:vAlign w:val="center"/>
          </w:tcPr>
          <w:p>
            <w:pPr>
              <w:jc w:val="center"/>
              <w:textAlignment w:val="center"/>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武汉大学马克思主义学院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11</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中国式现代化视域下统一战线推进共同富裕的历史责任和实现路径研究</w:t>
            </w:r>
          </w:p>
        </w:tc>
        <w:tc>
          <w:tcPr>
            <w:tcW w:w="1418" w:type="dxa"/>
            <w:vAlign w:val="center"/>
          </w:tcPr>
          <w:p>
            <w:pPr>
              <w:jc w:val="center"/>
              <w:textAlignment w:val="center"/>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崔晓彤</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辽宁省辽阳市社会主义学院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12</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社会结构变化对新时代党外知识分子群体影响及统战工作对策研究</w:t>
            </w:r>
          </w:p>
        </w:tc>
        <w:tc>
          <w:tcPr>
            <w:tcW w:w="1418" w:type="dxa"/>
            <w:vAlign w:val="center"/>
          </w:tcPr>
          <w:p>
            <w:pPr>
              <w:jc w:val="center"/>
              <w:textAlignment w:val="center"/>
              <w:rPr>
                <w:rFonts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卢</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lang w:eastAsia="zh-CN"/>
              </w:rPr>
              <w:t>勇</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武汉大学马克思主义学院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w:t>
            </w:r>
            <w:r>
              <w:rPr>
                <w:rFonts w:ascii="宋体" w:hAnsi="宋体" w:eastAsia="宋体" w:cs="Times New Roman"/>
                <w:color w:val="000000"/>
                <w:sz w:val="24"/>
                <w:szCs w:val="24"/>
              </w:rPr>
              <w:t>3</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统一战线在服务“双碳”战略目标中的作用研究</w:t>
            </w:r>
          </w:p>
        </w:tc>
        <w:tc>
          <w:tcPr>
            <w:tcW w:w="1418" w:type="dxa"/>
            <w:vAlign w:val="center"/>
          </w:tcPr>
          <w:p>
            <w:pPr>
              <w:tabs>
                <w:tab w:val="left" w:pos="655"/>
              </w:tabs>
              <w:jc w:val="center"/>
              <w:textAlignment w:val="center"/>
              <w:rPr>
                <w:rFonts w:hint="eastAsia"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余利丰</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江汉大学武汉政协智库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新时代高校院（系）党组织统战工作的实践与创新</w:t>
            </w:r>
          </w:p>
        </w:tc>
        <w:tc>
          <w:tcPr>
            <w:tcW w:w="1418" w:type="dxa"/>
            <w:vAlign w:val="center"/>
          </w:tcPr>
          <w:p>
            <w:pPr>
              <w:jc w:val="center"/>
              <w:textAlignment w:val="center"/>
              <w:rPr>
                <w:rFonts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夏增民</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华中科技大学马克思主义学院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15</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新型政党制度对海外华侨华人传播的话语权建构研究</w:t>
            </w:r>
          </w:p>
        </w:tc>
        <w:tc>
          <w:tcPr>
            <w:tcW w:w="1418" w:type="dxa"/>
            <w:vAlign w:val="center"/>
          </w:tcPr>
          <w:p>
            <w:pPr>
              <w:jc w:val="center"/>
              <w:textAlignment w:val="center"/>
              <w:rPr>
                <w:rFonts w:ascii="宋体" w:hAnsi="宋体" w:eastAsia="宋体" w:cs="Times New Roman"/>
                <w:kern w:val="2"/>
                <w:sz w:val="24"/>
                <w:szCs w:val="24"/>
                <w:lang w:val="en-US" w:eastAsia="zh-CN" w:bidi="ar-SA"/>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张家铭</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山东省社会主义学院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w:t>
            </w:r>
            <w:r>
              <w:rPr>
                <w:rFonts w:ascii="宋体" w:hAnsi="宋体" w:eastAsia="宋体" w:cs="Times New Roman"/>
                <w:color w:val="000000"/>
                <w:sz w:val="24"/>
                <w:szCs w:val="24"/>
              </w:rPr>
              <w:t>6</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新时代非民族高校民族团结教育的影响因素及治理对策研究</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刘建江</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华中科技大学马克思主义学院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359" w:type="dxa"/>
            <w:vAlign w:val="center"/>
          </w:tcPr>
          <w:p>
            <w:pPr>
              <w:jc w:val="center"/>
              <w:textAlignment w:val="center"/>
              <w:rPr>
                <w:rFonts w:ascii="宋体" w:hAnsi="宋体" w:eastAsia="宋体" w:cs="Times New Roman"/>
                <w:color w:val="000000"/>
                <w:sz w:val="24"/>
                <w:szCs w:val="24"/>
              </w:rPr>
            </w:pPr>
            <w:r>
              <w:rPr>
                <w:rFonts w:hint="eastAsia" w:ascii="宋体" w:hAnsi="宋体" w:eastAsia="宋体" w:cs="Times New Roman"/>
                <w:color w:val="000000"/>
                <w:sz w:val="24"/>
                <w:szCs w:val="24"/>
              </w:rPr>
              <w:t>ET</w:t>
            </w:r>
            <w:r>
              <w:rPr>
                <w:rFonts w:hint="eastAsia" w:ascii="宋体" w:hAnsi="宋体" w:eastAsia="宋体" w:cs="Times New Roman"/>
                <w:color w:val="000000"/>
                <w:sz w:val="24"/>
                <w:szCs w:val="24"/>
                <w:lang w:eastAsia="zh-CN"/>
              </w:rPr>
              <w:t>2023</w:t>
            </w:r>
            <w:r>
              <w:rPr>
                <w:rFonts w:hint="eastAsia" w:ascii="宋体" w:hAnsi="宋体" w:eastAsia="宋体" w:cs="Times New Roman"/>
                <w:color w:val="000000"/>
                <w:sz w:val="24"/>
                <w:szCs w:val="24"/>
              </w:rPr>
              <w:t>17</w:t>
            </w:r>
          </w:p>
        </w:tc>
        <w:tc>
          <w:tcPr>
            <w:tcW w:w="6338" w:type="dxa"/>
            <w:vAlign w:val="center"/>
          </w:tcPr>
          <w:p>
            <w:pPr>
              <w:textAlignment w:val="center"/>
              <w:rPr>
                <w:rFonts w:ascii="宋体" w:hAnsi="宋体" w:eastAsia="宋体" w:cs="Times New Roman"/>
                <w:sz w:val="24"/>
                <w:szCs w:val="24"/>
              </w:rPr>
            </w:pPr>
            <w:r>
              <w:rPr>
                <w:rFonts w:hint="eastAsia" w:ascii="宋体" w:hAnsi="宋体" w:eastAsia="宋体" w:cs="Times New Roman"/>
                <w:sz w:val="24"/>
                <w:szCs w:val="24"/>
              </w:rPr>
              <w:t>准确把握“党的宗教工作的本质是群众工作”的理论内涵与实践要求</w:t>
            </w:r>
          </w:p>
        </w:tc>
        <w:tc>
          <w:tcPr>
            <w:tcW w:w="1418"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重点课题</w:t>
            </w:r>
          </w:p>
        </w:tc>
        <w:tc>
          <w:tcPr>
            <w:tcW w:w="1418" w:type="dxa"/>
            <w:vAlign w:val="center"/>
          </w:tcPr>
          <w:p>
            <w:pPr>
              <w:jc w:val="center"/>
              <w:textAlignment w:val="center"/>
              <w:rPr>
                <w:rFonts w:hint="default" w:ascii="宋体" w:hAnsi="宋体" w:eastAsia="宋体" w:cs="Times New Roman"/>
                <w:sz w:val="24"/>
                <w:szCs w:val="24"/>
                <w:lang w:val="en-US" w:eastAsia="zh-CN"/>
              </w:rPr>
            </w:pPr>
            <w:r>
              <w:rPr>
                <w:rFonts w:hint="eastAsia" w:ascii="宋体" w:hAnsi="宋体" w:eastAsia="宋体" w:cs="Times New Roman"/>
                <w:sz w:val="24"/>
                <w:szCs w:val="24"/>
                <w:lang w:eastAsia="zh-CN"/>
              </w:rPr>
              <w:t>王</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lang w:eastAsia="zh-CN"/>
              </w:rPr>
              <w:t>军</w:t>
            </w:r>
            <w:r>
              <w:rPr>
                <w:rFonts w:hint="eastAsia" w:ascii="宋体" w:hAnsi="宋体" w:eastAsia="宋体" w:cs="Times New Roman"/>
                <w:sz w:val="24"/>
                <w:szCs w:val="24"/>
                <w:lang w:val="en-US" w:eastAsia="zh-CN"/>
              </w:rPr>
              <w:t xml:space="preserve">  </w:t>
            </w:r>
          </w:p>
        </w:tc>
        <w:tc>
          <w:tcPr>
            <w:tcW w:w="3402" w:type="dxa"/>
            <w:vAlign w:val="center"/>
          </w:tcPr>
          <w:p>
            <w:pPr>
              <w:jc w:val="center"/>
              <w:textAlignment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武汉</w:t>
            </w:r>
            <w:r>
              <w:rPr>
                <w:rFonts w:hint="eastAsia" w:ascii="宋体" w:hAnsi="宋体" w:eastAsia="宋体" w:cs="Times New Roman"/>
                <w:sz w:val="24"/>
                <w:szCs w:val="24"/>
                <w:lang w:val="en-US" w:eastAsia="zh-CN"/>
              </w:rPr>
              <w:t>理工</w:t>
            </w:r>
            <w:r>
              <w:rPr>
                <w:rFonts w:hint="eastAsia" w:ascii="宋体" w:hAnsi="宋体" w:eastAsia="宋体" w:cs="Times New Roman"/>
                <w:sz w:val="24"/>
                <w:szCs w:val="24"/>
                <w:lang w:eastAsia="zh-CN"/>
              </w:rPr>
              <w:t>大学马克思主义学院</w:t>
            </w:r>
          </w:p>
        </w:tc>
      </w:tr>
    </w:tbl>
    <w:p>
      <w:pPr>
        <w:rPr>
          <w:rFonts w:hint="eastAsia" w:eastAsiaTheme="minorEastAsia"/>
          <w:lang w:eastAsia="zh-CN"/>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JkNWM0YzEzYTNjNDllODU0ZTgxNmM3ZWY5NjBkZWUifQ=="/>
  </w:docVars>
  <w:rsids>
    <w:rsidRoot w:val="00A35009"/>
    <w:rsid w:val="000440EB"/>
    <w:rsid w:val="000F675E"/>
    <w:rsid w:val="00164511"/>
    <w:rsid w:val="00186193"/>
    <w:rsid w:val="001E4730"/>
    <w:rsid w:val="003310EC"/>
    <w:rsid w:val="00345A75"/>
    <w:rsid w:val="003B2F0E"/>
    <w:rsid w:val="005C0253"/>
    <w:rsid w:val="0066544E"/>
    <w:rsid w:val="006B346C"/>
    <w:rsid w:val="006C043A"/>
    <w:rsid w:val="008813AC"/>
    <w:rsid w:val="009017E5"/>
    <w:rsid w:val="00901909"/>
    <w:rsid w:val="009A367A"/>
    <w:rsid w:val="009E6CD8"/>
    <w:rsid w:val="00A35009"/>
    <w:rsid w:val="00B4357A"/>
    <w:rsid w:val="00D94C28"/>
    <w:rsid w:val="00DD6A3F"/>
    <w:rsid w:val="00E25795"/>
    <w:rsid w:val="00E37C24"/>
    <w:rsid w:val="00E52F81"/>
    <w:rsid w:val="00E845A3"/>
    <w:rsid w:val="00E97BCA"/>
    <w:rsid w:val="00EF3CD2"/>
    <w:rsid w:val="00F43F76"/>
    <w:rsid w:val="00F45833"/>
    <w:rsid w:val="1BFB00B7"/>
    <w:rsid w:val="2FD71E76"/>
    <w:rsid w:val="2FDADBCC"/>
    <w:rsid w:val="31C9B67C"/>
    <w:rsid w:val="3E3992D3"/>
    <w:rsid w:val="3F7FFC10"/>
    <w:rsid w:val="3FBC0792"/>
    <w:rsid w:val="40910B67"/>
    <w:rsid w:val="5FFB8174"/>
    <w:rsid w:val="681AA8AA"/>
    <w:rsid w:val="6DAF9761"/>
    <w:rsid w:val="6FEEEE89"/>
    <w:rsid w:val="6FF3E246"/>
    <w:rsid w:val="6FFE6CB9"/>
    <w:rsid w:val="71FF8047"/>
    <w:rsid w:val="726D83C2"/>
    <w:rsid w:val="73D7B30B"/>
    <w:rsid w:val="76AF838A"/>
    <w:rsid w:val="7731CEC0"/>
    <w:rsid w:val="7761BFC0"/>
    <w:rsid w:val="77EFA614"/>
    <w:rsid w:val="7BBEAD45"/>
    <w:rsid w:val="7FDD1779"/>
    <w:rsid w:val="7FE9D4AC"/>
    <w:rsid w:val="7FFF5F61"/>
    <w:rsid w:val="973F9286"/>
    <w:rsid w:val="99AF10BB"/>
    <w:rsid w:val="9A757C58"/>
    <w:rsid w:val="9F5F22BE"/>
    <w:rsid w:val="A7BFAB96"/>
    <w:rsid w:val="AD5ED0BD"/>
    <w:rsid w:val="AEF63817"/>
    <w:rsid w:val="BAAD4C1D"/>
    <w:rsid w:val="BAFF0418"/>
    <w:rsid w:val="BD7F2003"/>
    <w:rsid w:val="BDF96428"/>
    <w:rsid w:val="BDFC199F"/>
    <w:rsid w:val="DBFCF782"/>
    <w:rsid w:val="DD76A467"/>
    <w:rsid w:val="DFAF3C8F"/>
    <w:rsid w:val="E7BF8B56"/>
    <w:rsid w:val="EFFFB32C"/>
    <w:rsid w:val="F5FC005B"/>
    <w:rsid w:val="F7D1751C"/>
    <w:rsid w:val="FBDB3225"/>
    <w:rsid w:val="FBEDD0FB"/>
    <w:rsid w:val="FD9DA069"/>
    <w:rsid w:val="FDBFB54A"/>
    <w:rsid w:val="FFDEB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网格型1"/>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730</Words>
  <Characters>852</Characters>
  <Lines>8</Lines>
  <Paragraphs>2</Paragraphs>
  <TotalTime>7</TotalTime>
  <ScaleCrop>false</ScaleCrop>
  <LinksUpToDate>false</LinksUpToDate>
  <CharactersWithSpaces>862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2020-07-04T18:09:00Z</dcterms:created>
  <dc:creator>赵书第</dc:creator>
  <cp:lastModifiedBy>军</cp:lastModifiedBy>
  <cp:lastPrinted>2023-06-16T00:25:00Z</cp:lastPrinted>
  <dcterms:modified xsi:type="dcterms:W3CDTF">2023-06-19T00:51:12Z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5B75C818CBAC45FFBB342B885B9146B7_12</vt:lpwstr>
  </property>
</Properties>
</file>